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38950" w14:textId="77777777" w:rsidR="004F7006" w:rsidRPr="00767356" w:rsidRDefault="004F7006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FC78246" w14:textId="2D32D176" w:rsidR="00E84862" w:rsidRPr="00767356" w:rsidRDefault="004F7006" w:rsidP="004F700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>A.S. 201</w:t>
      </w:r>
      <w:r w:rsidR="00C12668">
        <w:rPr>
          <w:rFonts w:ascii="Times New Roman" w:hAnsi="Times New Roman"/>
          <w:b/>
          <w:sz w:val="24"/>
          <w:szCs w:val="24"/>
        </w:rPr>
        <w:t>6</w:t>
      </w:r>
      <w:r w:rsidRPr="00767356">
        <w:rPr>
          <w:rFonts w:ascii="Times New Roman" w:hAnsi="Times New Roman"/>
          <w:b/>
          <w:sz w:val="24"/>
          <w:szCs w:val="24"/>
        </w:rPr>
        <w:t>/201</w:t>
      </w:r>
      <w:r w:rsidR="00C12668">
        <w:rPr>
          <w:rFonts w:ascii="Times New Roman" w:hAnsi="Times New Roman"/>
          <w:b/>
          <w:sz w:val="24"/>
          <w:szCs w:val="24"/>
        </w:rPr>
        <w:t>7</w:t>
      </w:r>
      <w:r w:rsidRPr="00767356">
        <w:rPr>
          <w:rFonts w:ascii="Times New Roman" w:hAnsi="Times New Roman"/>
          <w:b/>
          <w:sz w:val="24"/>
          <w:szCs w:val="24"/>
        </w:rPr>
        <w:t xml:space="preserve"> - </w:t>
      </w:r>
      <w:r w:rsidR="00E84862" w:rsidRPr="00767356">
        <w:rPr>
          <w:rFonts w:ascii="Times New Roman" w:hAnsi="Times New Roman"/>
          <w:b/>
          <w:sz w:val="24"/>
          <w:szCs w:val="24"/>
        </w:rPr>
        <w:t xml:space="preserve">SCHEDA DI </w:t>
      </w:r>
      <w:r w:rsidR="00C12668">
        <w:rPr>
          <w:rFonts w:ascii="Times New Roman" w:hAnsi="Times New Roman"/>
          <w:b/>
          <w:sz w:val="24"/>
          <w:szCs w:val="24"/>
        </w:rPr>
        <w:t xml:space="preserve">PRESENTAZIONE </w:t>
      </w:r>
      <w:r w:rsidR="00E84862" w:rsidRPr="00767356">
        <w:rPr>
          <w:rFonts w:ascii="Times New Roman" w:hAnsi="Times New Roman"/>
          <w:b/>
          <w:sz w:val="24"/>
          <w:szCs w:val="24"/>
        </w:rPr>
        <w:t>PROGETTO</w:t>
      </w:r>
    </w:p>
    <w:p w14:paraId="53DDAAD2" w14:textId="6E6587D3" w:rsidR="00E84862" w:rsidRDefault="009F457A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REFERENTE: Grado Filomena</w:t>
      </w:r>
    </w:p>
    <w:p w14:paraId="79EF09A3" w14:textId="77777777" w:rsidR="001F7418" w:rsidRPr="001F7418" w:rsidRDefault="001F7418" w:rsidP="00B2099D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B2099D" w:rsidRPr="00767356" w14:paraId="46D410E9" w14:textId="77777777" w:rsidTr="00B2099D">
        <w:trPr>
          <w:trHeight w:val="425"/>
        </w:trPr>
        <w:tc>
          <w:tcPr>
            <w:tcW w:w="2518" w:type="dxa"/>
          </w:tcPr>
          <w:p w14:paraId="625199C4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14:paraId="6F84CF3D" w14:textId="70DDBA7B" w:rsidR="00E84862" w:rsidRPr="00767356" w:rsidRDefault="009F457A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Continuità nido/scuola infanzia</w:t>
            </w:r>
          </w:p>
          <w:p w14:paraId="550F4B99" w14:textId="6CD152CF" w:rsidR="00767356" w:rsidRPr="00767356" w:rsidRDefault="00D205DC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Indicare </w:t>
            </w:r>
            <w:r w:rsidR="00767356" w:rsidRPr="00767356">
              <w:rPr>
                <w:rFonts w:ascii="Times New Roman" w:hAnsi="Times New Roman"/>
                <w:sz w:val="20"/>
                <w:szCs w:val="20"/>
              </w:rPr>
              <w:t xml:space="preserve">se trattasi di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NUOVO </w:t>
            </w:r>
            <w:r w:rsidR="00767356" w:rsidRPr="00767356">
              <w:rPr>
                <w:rFonts w:ascii="Times New Roman" w:hAnsi="Times New Roman"/>
                <w:b/>
                <w:sz w:val="20"/>
                <w:szCs w:val="20"/>
              </w:rPr>
              <w:t>□</w:t>
            </w:r>
            <w:proofErr w:type="gramStart"/>
            <w:r w:rsidR="00767356" w:rsidRPr="00767356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gramEnd"/>
            <w:r w:rsidR="00767356" w:rsidRPr="00767356">
              <w:rPr>
                <w:rFonts w:ascii="Times New Roman" w:hAnsi="Times New Roman"/>
                <w:sz w:val="20"/>
                <w:szCs w:val="20"/>
              </w:rPr>
              <w:t>oppure di</w:t>
            </w:r>
            <w:r w:rsidR="00767356" w:rsidRPr="00767356">
              <w:rPr>
                <w:rFonts w:ascii="Times New Roman" w:hAnsi="Times New Roman"/>
                <w:b/>
                <w:sz w:val="20"/>
                <w:szCs w:val="20"/>
              </w:rPr>
              <w:t xml:space="preserve"> PROSECUZIONE  </w:t>
            </w:r>
            <w:r w:rsidR="006562C4" w:rsidRPr="006562C4">
              <w:rPr>
                <w:rFonts w:ascii="Times New Roman" w:hAnsi="Times New Roman"/>
                <w:b/>
                <w:sz w:val="16"/>
                <w:szCs w:val="16"/>
              </w:rPr>
              <w:sym w:font="Wingdings" w:char="F0FD"/>
            </w:r>
            <w:bookmarkStart w:id="0" w:name="_GoBack"/>
            <w:bookmarkEnd w:id="0"/>
          </w:p>
        </w:tc>
      </w:tr>
      <w:tr w:rsidR="00B2099D" w:rsidRPr="00767356" w14:paraId="0578C888" w14:textId="77777777" w:rsidTr="00B2099D">
        <w:trPr>
          <w:trHeight w:val="425"/>
        </w:trPr>
        <w:tc>
          <w:tcPr>
            <w:tcW w:w="2518" w:type="dxa"/>
          </w:tcPr>
          <w:p w14:paraId="50999CCD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14:paraId="0615981A" w14:textId="690E7122" w:rsidR="00E84862" w:rsidRPr="00767356" w:rsidRDefault="00396EF7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Tutti i bambini dell’ultimo anno di nido</w:t>
            </w:r>
          </w:p>
        </w:tc>
      </w:tr>
      <w:tr w:rsidR="00B2099D" w:rsidRPr="00767356" w14:paraId="25E29980" w14:textId="77777777" w:rsidTr="00B2099D">
        <w:trPr>
          <w:trHeight w:val="425"/>
        </w:trPr>
        <w:tc>
          <w:tcPr>
            <w:tcW w:w="2518" w:type="dxa"/>
          </w:tcPr>
          <w:p w14:paraId="05B1CDE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14:paraId="11347E6B" w14:textId="6A170BB4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1FE71DFF" w14:textId="77777777" w:rsidTr="00B2099D">
        <w:trPr>
          <w:trHeight w:val="425"/>
        </w:trPr>
        <w:tc>
          <w:tcPr>
            <w:tcW w:w="2518" w:type="dxa"/>
          </w:tcPr>
          <w:p w14:paraId="01279A0C" w14:textId="7C07FC42" w:rsidR="00E84862" w:rsidRPr="00767356" w:rsidRDefault="00E84862" w:rsidP="000C177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Traguardo di risultato </w:t>
            </w:r>
          </w:p>
        </w:tc>
        <w:tc>
          <w:tcPr>
            <w:tcW w:w="7046" w:type="dxa"/>
          </w:tcPr>
          <w:p w14:paraId="2187188D" w14:textId="77777777" w:rsidR="00E84862" w:rsidRDefault="00396EF7" w:rsidP="00396EF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EF7">
              <w:rPr>
                <w:rFonts w:ascii="Times New Roman" w:hAnsi="Times New Roman"/>
                <w:sz w:val="20"/>
                <w:szCs w:val="20"/>
              </w:rPr>
              <w:t xml:space="preserve">Favorire una prima conoscenza del nuovo ambiente scolastico e del personale </w:t>
            </w:r>
            <w:proofErr w:type="gramStart"/>
            <w:r w:rsidRPr="00396EF7">
              <w:rPr>
                <w:rFonts w:ascii="Times New Roman" w:hAnsi="Times New Roman"/>
                <w:sz w:val="20"/>
                <w:szCs w:val="20"/>
              </w:rPr>
              <w:t>educativo</w:t>
            </w:r>
            <w:proofErr w:type="gramEnd"/>
          </w:p>
          <w:p w14:paraId="674D69F7" w14:textId="68B22A12" w:rsidR="00396EF7" w:rsidRPr="00396EF7" w:rsidRDefault="00396EF7" w:rsidP="00396EF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Creare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aspettative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positive verso l’ingresso nella scuola dell’infanzia</w:t>
            </w:r>
          </w:p>
        </w:tc>
      </w:tr>
      <w:tr w:rsidR="00B2099D" w:rsidRPr="00767356" w14:paraId="05384BF1" w14:textId="77777777" w:rsidTr="00B2099D">
        <w:trPr>
          <w:trHeight w:val="425"/>
        </w:trPr>
        <w:tc>
          <w:tcPr>
            <w:tcW w:w="2518" w:type="dxa"/>
          </w:tcPr>
          <w:p w14:paraId="007688D9" w14:textId="2C13EF63" w:rsidR="00E84862" w:rsidRPr="00767356" w:rsidRDefault="00E84862" w:rsidP="000C177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Obiettivo di processo </w:t>
            </w:r>
          </w:p>
        </w:tc>
        <w:tc>
          <w:tcPr>
            <w:tcW w:w="7046" w:type="dxa"/>
          </w:tcPr>
          <w:p w14:paraId="5E6C8BB3" w14:textId="64EE7BE5" w:rsidR="00E84862" w:rsidRPr="00767356" w:rsidRDefault="000C177E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Permettere ai bambini del nido un passaggio sereno nella scuola dell’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infanzia</w:t>
            </w:r>
            <w:proofErr w:type="gramEnd"/>
          </w:p>
        </w:tc>
      </w:tr>
      <w:tr w:rsidR="00B2099D" w:rsidRPr="00767356" w14:paraId="4E30E6FE" w14:textId="77777777" w:rsidTr="00B2099D">
        <w:trPr>
          <w:trHeight w:val="425"/>
        </w:trPr>
        <w:tc>
          <w:tcPr>
            <w:tcW w:w="2518" w:type="dxa"/>
          </w:tcPr>
          <w:p w14:paraId="5BC6096E" w14:textId="7CCEE2B9" w:rsidR="00E84862" w:rsidRPr="00767356" w:rsidRDefault="000C177E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Altre priorità </w:t>
            </w:r>
          </w:p>
        </w:tc>
        <w:tc>
          <w:tcPr>
            <w:tcW w:w="7046" w:type="dxa"/>
          </w:tcPr>
          <w:p w14:paraId="5764B998" w14:textId="13D371B9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27B13B57" w14:textId="77777777" w:rsidTr="00B2099D">
        <w:trPr>
          <w:trHeight w:val="425"/>
        </w:trPr>
        <w:tc>
          <w:tcPr>
            <w:tcW w:w="2518" w:type="dxa"/>
          </w:tcPr>
          <w:p w14:paraId="451A71E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14:paraId="1018EFB9" w14:textId="77777777" w:rsidR="00E84862" w:rsidRPr="00767356" w:rsidRDefault="00E84862" w:rsidP="000C177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3717E761" w14:textId="77777777" w:rsidTr="00B2099D">
        <w:trPr>
          <w:trHeight w:val="425"/>
        </w:trPr>
        <w:tc>
          <w:tcPr>
            <w:tcW w:w="2518" w:type="dxa"/>
          </w:tcPr>
          <w:p w14:paraId="553E35BF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14:paraId="17FF4572" w14:textId="103A8852" w:rsidR="00E84862" w:rsidRPr="00767356" w:rsidRDefault="000C177E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Due incontri nell’arco dell’anno scolastico: mesi di aprile e maggio</w:t>
            </w:r>
            <w:proofErr w:type="gramEnd"/>
          </w:p>
        </w:tc>
      </w:tr>
      <w:tr w:rsidR="00B2099D" w:rsidRPr="00767356" w14:paraId="6B0F5C41" w14:textId="77777777" w:rsidTr="00B2099D">
        <w:trPr>
          <w:trHeight w:val="425"/>
        </w:trPr>
        <w:tc>
          <w:tcPr>
            <w:tcW w:w="2518" w:type="dxa"/>
          </w:tcPr>
          <w:p w14:paraId="2B143A39" w14:textId="77777777" w:rsidR="00E84862" w:rsidRPr="00767356" w:rsidRDefault="00E84862" w:rsidP="00DA4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14:paraId="2473018E" w14:textId="77777777" w:rsidR="00E84862" w:rsidRPr="00767356" w:rsidRDefault="00E84862" w:rsidP="00DA42B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07137F10" w14:textId="77777777" w:rsidTr="00B2099D">
        <w:trPr>
          <w:trHeight w:val="425"/>
        </w:trPr>
        <w:tc>
          <w:tcPr>
            <w:tcW w:w="2518" w:type="dxa"/>
          </w:tcPr>
          <w:p w14:paraId="4753283E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14:paraId="782DBF01" w14:textId="78FD8E22" w:rsidR="00E84862" w:rsidRDefault="00DA42BB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Tutti i docenti della scuola dell’infanzia, di cui una referente progetto.</w:t>
            </w:r>
            <w:proofErr w:type="gramEnd"/>
          </w:p>
          <w:p w14:paraId="0E059435" w14:textId="649EC81E" w:rsidR="00E84862" w:rsidRPr="00767356" w:rsidRDefault="00DA42BB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Ore previste per l’attività: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8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7E6D">
              <w:rPr>
                <w:rFonts w:ascii="Times New Roman" w:hAnsi="Times New Roman"/>
                <w:sz w:val="20"/>
                <w:szCs w:val="20"/>
              </w:rPr>
              <w:t>ore progetto continuità</w:t>
            </w:r>
          </w:p>
        </w:tc>
      </w:tr>
      <w:tr w:rsidR="00B2099D" w:rsidRPr="00767356" w14:paraId="1056BBAE" w14:textId="77777777" w:rsidTr="00B2099D">
        <w:trPr>
          <w:trHeight w:val="425"/>
        </w:trPr>
        <w:tc>
          <w:tcPr>
            <w:tcW w:w="2518" w:type="dxa"/>
          </w:tcPr>
          <w:p w14:paraId="11FE3912" w14:textId="43ADC9A4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14:paraId="60E01A1D" w14:textId="74152AD8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551EE089" w14:textId="77777777" w:rsidTr="00B2099D">
        <w:trPr>
          <w:trHeight w:val="425"/>
        </w:trPr>
        <w:tc>
          <w:tcPr>
            <w:tcW w:w="2518" w:type="dxa"/>
          </w:tcPr>
          <w:p w14:paraId="6A6AC053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14:paraId="57389C1D" w14:textId="77777777" w:rsidR="00E84862" w:rsidRDefault="00D95BEA" w:rsidP="00D95BEA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BEA">
              <w:rPr>
                <w:rFonts w:ascii="Times New Roman" w:hAnsi="Times New Roman"/>
                <w:sz w:val="20"/>
                <w:szCs w:val="20"/>
              </w:rPr>
              <w:t xml:space="preserve">Colloqui con </w:t>
            </w:r>
            <w:proofErr w:type="gramStart"/>
            <w:r w:rsidRPr="00D95BEA">
              <w:rPr>
                <w:rFonts w:ascii="Times New Roman" w:hAnsi="Times New Roman"/>
                <w:sz w:val="20"/>
                <w:szCs w:val="20"/>
              </w:rPr>
              <w:t>le educatrici nido</w:t>
            </w:r>
            <w:proofErr w:type="gramEnd"/>
            <w:r w:rsidRPr="00D95BEA">
              <w:rPr>
                <w:rFonts w:ascii="Times New Roman" w:hAnsi="Times New Roman"/>
                <w:sz w:val="20"/>
                <w:szCs w:val="20"/>
              </w:rPr>
              <w:t xml:space="preserve"> per la formazione delle sezioni</w:t>
            </w:r>
          </w:p>
          <w:p w14:paraId="1C61203F" w14:textId="2CD338C9" w:rsidR="00D95BEA" w:rsidRPr="00D95BEA" w:rsidRDefault="00D95BEA" w:rsidP="00D95BEA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ind w:left="317" w:hanging="31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Osservazione congiunta educatrici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nido/insegnanti scuola dell’infanzia</w:t>
            </w:r>
          </w:p>
        </w:tc>
      </w:tr>
      <w:tr w:rsidR="00B2099D" w:rsidRPr="00767356" w14:paraId="2DD05C5E" w14:textId="77777777" w:rsidTr="00B2099D">
        <w:trPr>
          <w:trHeight w:val="425"/>
        </w:trPr>
        <w:tc>
          <w:tcPr>
            <w:tcW w:w="2518" w:type="dxa"/>
          </w:tcPr>
          <w:p w14:paraId="1C98C4D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14:paraId="2BC3E9C9" w14:textId="7849F7D9" w:rsidR="00E84862" w:rsidRPr="00767356" w:rsidRDefault="00D95BEA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Il progetto </w:t>
            </w:r>
            <w:r w:rsidR="00747CD3">
              <w:rPr>
                <w:rFonts w:ascii="Times New Roman" w:hAnsi="Times New Roman"/>
                <w:sz w:val="20"/>
                <w:szCs w:val="20"/>
              </w:rPr>
              <w:t>si ripete ogni anno.</w:t>
            </w:r>
          </w:p>
          <w:p w14:paraId="15EC85A9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2694F720" w14:textId="77777777" w:rsidTr="00B2099D">
        <w:trPr>
          <w:trHeight w:val="425"/>
        </w:trPr>
        <w:tc>
          <w:tcPr>
            <w:tcW w:w="2518" w:type="dxa"/>
          </w:tcPr>
          <w:p w14:paraId="2D744FED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14:paraId="622AFF67" w14:textId="48B62775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BD93EE6" w14:textId="77777777" w:rsidR="004F7006" w:rsidRDefault="004F7006" w:rsidP="00B2099D">
      <w:pPr>
        <w:spacing w:line="360" w:lineRule="auto"/>
        <w:rPr>
          <w:rFonts w:ascii="Times New Roman" w:hAnsi="Times New Roman"/>
        </w:rPr>
      </w:pPr>
    </w:p>
    <w:p w14:paraId="184EC0D8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67356" w:rsidRPr="00767356" w14:paraId="2551BB16" w14:textId="77777777" w:rsidTr="00767356">
        <w:tc>
          <w:tcPr>
            <w:tcW w:w="9488" w:type="dxa"/>
          </w:tcPr>
          <w:p w14:paraId="23B5ACAD" w14:textId="33BA9438" w:rsidR="00767356" w:rsidRDefault="00767356" w:rsidP="00747CD3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  <w:r w:rsidR="001F7418">
              <w:rPr>
                <w:rFonts w:ascii="Times New Roman" w:hAnsi="Times New Roman"/>
                <w:b/>
              </w:rPr>
              <w:t>DA INSERIRE NEL</w:t>
            </w:r>
            <w:r w:rsidRPr="001F7418">
              <w:rPr>
                <w:rFonts w:ascii="Times New Roman" w:hAnsi="Times New Roman"/>
                <w:b/>
              </w:rPr>
              <w:t xml:space="preserve"> DOCUMENTO PTOF</w:t>
            </w:r>
            <w:r w:rsidRPr="00767356">
              <w:rPr>
                <w:rFonts w:ascii="Times New Roman" w:hAnsi="Times New Roman"/>
              </w:rPr>
              <w:t xml:space="preserve"> </w:t>
            </w:r>
          </w:p>
          <w:p w14:paraId="63EE8918" w14:textId="77777777" w:rsidR="00747CD3" w:rsidRDefault="00747CD3" w:rsidP="00747CD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 Progetto Continuità Nido/Scuola infanzia offre la possibilità di permettere ai bambini del nido un passaggio sereno alla scuola dell’infanzia.</w:t>
            </w:r>
          </w:p>
          <w:p w14:paraId="2048D64B" w14:textId="2C1C9C1A" w:rsidR="00747CD3" w:rsidRPr="00767356" w:rsidRDefault="00747CD3" w:rsidP="00747CD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Il progetto prevede una possibile uscita e impegna docenti interni. </w:t>
            </w:r>
          </w:p>
        </w:tc>
      </w:tr>
    </w:tbl>
    <w:p w14:paraId="4B830B8A" w14:textId="77777777" w:rsidR="001F7418" w:rsidRDefault="001F7418" w:rsidP="00B2099D">
      <w:pPr>
        <w:spacing w:line="360" w:lineRule="auto"/>
        <w:rPr>
          <w:rFonts w:ascii="Times New Roman" w:hAnsi="Times New Roman"/>
        </w:rPr>
      </w:pPr>
    </w:p>
    <w:p w14:paraId="7D5E9115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lastRenderedPageBreak/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4"/>
      </w:tblGrid>
      <w:tr w:rsidR="00B2099D" w:rsidRPr="00767356" w14:paraId="5E632C5B" w14:textId="77777777" w:rsidTr="00B2099D">
        <w:trPr>
          <w:trHeight w:val="425"/>
        </w:trPr>
        <w:tc>
          <w:tcPr>
            <w:tcW w:w="9564" w:type="dxa"/>
          </w:tcPr>
          <w:p w14:paraId="2FF0DEAC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9B32B1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14:paraId="4AF491B5" w14:textId="77777777" w:rsidR="00B2099D" w:rsidRPr="00767356" w:rsidRDefault="004F7006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dell’ISTITUTO</w:t>
            </w:r>
            <w:proofErr w:type="gramStart"/>
            <w:r w:rsidRPr="0076735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="00B2099D" w:rsidRPr="00767356">
              <w:rPr>
                <w:rFonts w:ascii="Times New Roman" w:hAnsi="Times New Roman"/>
                <w:sz w:val="20"/>
                <w:szCs w:val="20"/>
              </w:rPr>
              <w:t xml:space="preserve">€_________________________ </w:t>
            </w:r>
          </w:p>
          <w:p w14:paraId="2386ABB1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14:paraId="00755E1A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 COMITATO GENITORI O DELL’ASSOCIAZIONE (specificare</w:t>
            </w:r>
            <w:proofErr w:type="gramStart"/>
            <w:r w:rsidRPr="00767356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  <w:r w:rsidRPr="00767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A7B2C9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_______________________________________________________________________________€_____________</w:t>
            </w:r>
          </w:p>
          <w:p w14:paraId="09828A5D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________________________</w:t>
            </w:r>
          </w:p>
          <w:p w14:paraId="7002B962" w14:textId="77777777" w:rsidR="00B2099D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67356">
              <w:rPr>
                <w:rFonts w:ascii="Times New Roman" w:hAnsi="Times New Roman"/>
                <w:sz w:val="20"/>
                <w:szCs w:val="20"/>
              </w:rPr>
              <w:t>per</w:t>
            </w:r>
            <w:proofErr w:type="gramEnd"/>
            <w:r w:rsidRPr="00767356">
              <w:rPr>
                <w:rFonts w:ascii="Times New Roman" w:hAnsi="Times New Roman"/>
                <w:sz w:val="20"/>
                <w:szCs w:val="20"/>
              </w:rPr>
              <w:t xml:space="preserve"> un TOTALE di € _______________________   che saranno versati all’ISTITUTO</w:t>
            </w:r>
          </w:p>
          <w:p w14:paraId="338ED183" w14:textId="77777777" w:rsidR="001F7418" w:rsidRPr="00767356" w:rsidRDefault="001F7418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0855DA" w14:textId="77777777" w:rsidR="00B2099D" w:rsidRPr="00767356" w:rsidRDefault="00B2099D" w:rsidP="00B2099D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ATTIVITÀ A COSTO </w:t>
            </w:r>
            <w:r w:rsidR="001F7418">
              <w:rPr>
                <w:rFonts w:ascii="Times New Roman" w:hAnsi="Times New Roman"/>
                <w:sz w:val="20"/>
                <w:szCs w:val="20"/>
              </w:rPr>
              <w:t>ZERO</w:t>
            </w:r>
          </w:p>
          <w:p w14:paraId="1FD235B5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DA98377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B252EFF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C889A0B" w14:textId="2711DDB3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San Donato Milanese, </w:t>
      </w:r>
      <w:r w:rsidR="00C54432">
        <w:rPr>
          <w:rFonts w:ascii="Times New Roman" w:hAnsi="Times New Roman"/>
          <w:sz w:val="20"/>
          <w:szCs w:val="20"/>
        </w:rPr>
        <w:t>10 ottobre 2016</w:t>
      </w:r>
    </w:p>
    <w:p w14:paraId="0F8A74B0" w14:textId="2DA0BF91" w:rsidR="00B2099D" w:rsidRPr="00767356" w:rsidRDefault="00C54432" w:rsidP="00B2099D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Filomena Grado</w:t>
      </w:r>
    </w:p>
    <w:p w14:paraId="4DAB2B80" w14:textId="77777777" w:rsidR="00B2099D" w:rsidRPr="00767356" w:rsidRDefault="00D205DC" w:rsidP="00B2099D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</w:t>
      </w:r>
      <w:r w:rsidR="00B2099D" w:rsidRPr="00767356">
        <w:rPr>
          <w:rFonts w:ascii="Times New Roman" w:hAnsi="Times New Roman"/>
          <w:sz w:val="20"/>
          <w:szCs w:val="20"/>
        </w:rPr>
        <w:t xml:space="preserve"> referente</w:t>
      </w:r>
    </w:p>
    <w:p w14:paraId="3AB0A3BE" w14:textId="77777777" w:rsidR="00B2099D" w:rsidRPr="00767356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5868C7D" w14:textId="77777777" w:rsidR="00E84862" w:rsidRPr="001F7418" w:rsidRDefault="00E84862" w:rsidP="00B2099D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1F7418">
        <w:rPr>
          <w:rFonts w:ascii="Times New Roman" w:hAnsi="Times New Roman"/>
          <w:i/>
          <w:sz w:val="20"/>
          <w:szCs w:val="20"/>
        </w:rPr>
        <w:t xml:space="preserve">Questa è </w:t>
      </w:r>
      <w:r w:rsidR="001F7418" w:rsidRPr="001F7418">
        <w:rPr>
          <w:rFonts w:ascii="Times New Roman" w:hAnsi="Times New Roman"/>
          <w:i/>
          <w:sz w:val="20"/>
          <w:szCs w:val="20"/>
        </w:rPr>
        <w:t>solo una scheda riassuntiva che</w:t>
      </w:r>
      <w:r w:rsidRPr="001F7418">
        <w:rPr>
          <w:rFonts w:ascii="Times New Roman" w:hAnsi="Times New Roman"/>
          <w:i/>
          <w:sz w:val="20"/>
          <w:szCs w:val="20"/>
        </w:rPr>
        <w:t xml:space="preserve"> serve ad avere sott’occhio gli elem</w:t>
      </w:r>
      <w:r w:rsidR="001F7418" w:rsidRPr="001F7418">
        <w:rPr>
          <w:rFonts w:ascii="Times New Roman" w:hAnsi="Times New Roman"/>
          <w:i/>
          <w:sz w:val="20"/>
          <w:szCs w:val="20"/>
        </w:rPr>
        <w:t xml:space="preserve">enti fondamentali </w:t>
      </w:r>
      <w:r w:rsidRPr="001F7418">
        <w:rPr>
          <w:rFonts w:ascii="Times New Roman" w:hAnsi="Times New Roman"/>
          <w:i/>
          <w:sz w:val="20"/>
          <w:szCs w:val="20"/>
        </w:rPr>
        <w:t>per re</w:t>
      </w:r>
      <w:r w:rsidR="001F7418" w:rsidRPr="001F7418">
        <w:rPr>
          <w:rFonts w:ascii="Times New Roman" w:hAnsi="Times New Roman"/>
          <w:i/>
          <w:sz w:val="20"/>
          <w:szCs w:val="20"/>
        </w:rPr>
        <w:t xml:space="preserve">nderli immediatamente leggibili. </w:t>
      </w:r>
      <w:r w:rsidRPr="001F7418">
        <w:rPr>
          <w:rFonts w:ascii="Times New Roman" w:hAnsi="Times New Roman"/>
          <w:i/>
          <w:sz w:val="20"/>
          <w:szCs w:val="20"/>
        </w:rPr>
        <w:t>Il progetto sarà poi sviluppato liberamente, secon</w:t>
      </w:r>
      <w:r w:rsidR="001F7418" w:rsidRPr="001F7418">
        <w:rPr>
          <w:rFonts w:ascii="Times New Roman" w:hAnsi="Times New Roman"/>
          <w:i/>
          <w:sz w:val="20"/>
          <w:szCs w:val="20"/>
        </w:rPr>
        <w:t>do le buone pratiche consuete. L</w:t>
      </w:r>
      <w:r w:rsidRPr="001F7418">
        <w:rPr>
          <w:rFonts w:ascii="Times New Roman" w:hAnsi="Times New Roman"/>
          <w:i/>
          <w:sz w:val="20"/>
          <w:szCs w:val="20"/>
        </w:rPr>
        <w:t>a scheda ha anche la funzione di consentire una sorta di controllo finale a chi sviluppa il progetto.</w:t>
      </w:r>
    </w:p>
    <w:p w14:paraId="35C8506E" w14:textId="13A8C662" w:rsidR="00767356" w:rsidRDefault="004F7006" w:rsidP="0076735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67356">
        <w:rPr>
          <w:rFonts w:ascii="Times New Roman" w:hAnsi="Times New Roman"/>
          <w:b/>
          <w:sz w:val="20"/>
          <w:szCs w:val="20"/>
        </w:rPr>
        <w:t>N.B. SI ALLEGA</w:t>
      </w:r>
    </w:p>
    <w:p w14:paraId="1E188C04" w14:textId="5C1D3515" w:rsidR="00767356" w:rsidRPr="00767356" w:rsidRDefault="00767356" w:rsidP="0076735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1) </w:t>
      </w:r>
      <w:r w:rsidR="004F7006" w:rsidRPr="00767356">
        <w:rPr>
          <w:rFonts w:ascii="Times New Roman" w:hAnsi="Times New Roman"/>
          <w:b/>
          <w:sz w:val="20"/>
          <w:szCs w:val="20"/>
        </w:rPr>
        <w:t>SEZIONE V DEL RAV –</w:t>
      </w:r>
      <w:r w:rsidR="00D205DC">
        <w:rPr>
          <w:rFonts w:ascii="Times New Roman" w:hAnsi="Times New Roman"/>
          <w:b/>
          <w:sz w:val="20"/>
          <w:szCs w:val="20"/>
        </w:rPr>
        <w:t xml:space="preserve"> PRORITA’ E TRAGUARDI</w:t>
      </w:r>
      <w:r w:rsidR="004A1D28">
        <w:rPr>
          <w:rFonts w:ascii="Times New Roman" w:hAnsi="Times New Roman"/>
          <w:b/>
          <w:sz w:val="20"/>
          <w:szCs w:val="20"/>
        </w:rPr>
        <w:t>.</w:t>
      </w:r>
    </w:p>
    <w:p w14:paraId="2EC0390A" w14:textId="77777777" w:rsidR="00C11B9A" w:rsidRPr="00767356" w:rsidRDefault="00C11B9A" w:rsidP="001F7418">
      <w:pPr>
        <w:tabs>
          <w:tab w:val="left" w:pos="6236"/>
        </w:tabs>
        <w:spacing w:line="360" w:lineRule="auto"/>
        <w:rPr>
          <w:rFonts w:ascii="Times New Roman" w:hAnsi="Times New Roman"/>
          <w:sz w:val="20"/>
          <w:szCs w:val="20"/>
        </w:rPr>
      </w:pPr>
    </w:p>
    <w:sectPr w:rsidR="00C11B9A" w:rsidRPr="00767356" w:rsidSect="003D2C0B">
      <w:footerReference w:type="even" r:id="rId8"/>
      <w:footerReference w:type="default" r:id="rId9"/>
      <w:headerReference w:type="first" r:id="rId10"/>
      <w:pgSz w:w="11900" w:h="16840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6D23A" w14:textId="77777777" w:rsidR="00767356" w:rsidRDefault="00767356" w:rsidP="00E84862">
      <w:pPr>
        <w:spacing w:after="0" w:line="240" w:lineRule="auto"/>
      </w:pPr>
      <w:r>
        <w:separator/>
      </w:r>
    </w:p>
  </w:endnote>
  <w:endnote w:type="continuationSeparator" w:id="0">
    <w:p w14:paraId="1B7F3566" w14:textId="77777777" w:rsidR="00767356" w:rsidRDefault="00767356" w:rsidP="00E8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25B1A" w14:textId="77777777" w:rsidR="00767356" w:rsidRDefault="00767356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BBDBED9" w14:textId="77777777" w:rsidR="00767356" w:rsidRDefault="00767356" w:rsidP="004F70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533B8" w14:textId="77777777" w:rsidR="00767356" w:rsidRDefault="00767356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562C4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4CDC141" w14:textId="77777777" w:rsidR="00767356" w:rsidRDefault="00767356" w:rsidP="004F700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90854" w14:textId="77777777" w:rsidR="00767356" w:rsidRDefault="00767356" w:rsidP="00E84862">
      <w:pPr>
        <w:spacing w:after="0" w:line="240" w:lineRule="auto"/>
      </w:pPr>
      <w:r>
        <w:separator/>
      </w:r>
    </w:p>
  </w:footnote>
  <w:footnote w:type="continuationSeparator" w:id="0">
    <w:p w14:paraId="092953D9" w14:textId="77777777" w:rsidR="00767356" w:rsidRDefault="00767356" w:rsidP="00E8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5B3DC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 xml:space="preserve">MINISTERO dell’ISTRUZIONE, </w:t>
    </w:r>
    <w:proofErr w:type="spellStart"/>
    <w:r w:rsidRPr="004F7006">
      <w:rPr>
        <w:rFonts w:ascii="Times New Roman" w:hAnsi="Times New Roman"/>
        <w:sz w:val="16"/>
        <w:szCs w:val="16"/>
      </w:rPr>
      <w:t>dell'UNIVERSITA’</w:t>
    </w:r>
    <w:proofErr w:type="spellEnd"/>
    <w:r w:rsidR="00D205DC">
      <w:rPr>
        <w:rFonts w:ascii="Times New Roman" w:hAnsi="Times New Roman"/>
        <w:sz w:val="16"/>
        <w:szCs w:val="16"/>
      </w:rPr>
      <w:t xml:space="preserve"> </w:t>
    </w:r>
    <w:r w:rsidRPr="004F7006">
      <w:rPr>
        <w:rFonts w:ascii="Times New Roman" w:hAnsi="Times New Roman"/>
        <w:sz w:val="16"/>
        <w:szCs w:val="16"/>
      </w:rPr>
      <w:t>e della RICERCA</w:t>
    </w:r>
  </w:p>
  <w:p w14:paraId="1631DD8F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b/>
        <w:sz w:val="16"/>
        <w:szCs w:val="16"/>
      </w:rPr>
    </w:pPr>
    <w:r w:rsidRPr="004F7006">
      <w:rPr>
        <w:rFonts w:ascii="Times New Roman" w:hAnsi="Times New Roman"/>
        <w:b/>
        <w:sz w:val="16"/>
        <w:szCs w:val="16"/>
      </w:rPr>
      <w:t>ISTITUTO COMPRENSIVO di VIA CROCE ROSSA</w:t>
    </w:r>
  </w:p>
  <w:p w14:paraId="120D7A3D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Via Croce Rossa, 4 –20097 San Donato Milanese</w:t>
    </w:r>
  </w:p>
  <w:p w14:paraId="2A172DFC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COD. MECC. MIIC8FB00P –TEL 025231684 –FAX 0255600141</w:t>
    </w:r>
  </w:p>
  <w:p w14:paraId="564BDC62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proofErr w:type="gramStart"/>
    <w:r w:rsidRPr="004F7006">
      <w:rPr>
        <w:rFonts w:ascii="Times New Roman" w:hAnsi="Times New Roman"/>
        <w:sz w:val="16"/>
        <w:szCs w:val="16"/>
      </w:rPr>
      <w:t>e-mail</w:t>
    </w:r>
    <w:proofErr w:type="gramEnd"/>
    <w:r w:rsidRPr="004F7006">
      <w:rPr>
        <w:rFonts w:ascii="Times New Roman" w:hAnsi="Times New Roman"/>
        <w:sz w:val="16"/>
        <w:szCs w:val="16"/>
      </w:rPr>
      <w:t>: MIIC8FB00P@istruzione.it–PEC: MIIC8FB00P@pec.istruzione.it</w:t>
    </w:r>
  </w:p>
  <w:p w14:paraId="37529283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proofErr w:type="gramStart"/>
    <w:r w:rsidRPr="004F7006">
      <w:rPr>
        <w:rFonts w:ascii="Times New Roman" w:hAnsi="Times New Roman"/>
        <w:sz w:val="16"/>
        <w:szCs w:val="16"/>
      </w:rPr>
      <w:t>sito</w:t>
    </w:r>
    <w:proofErr w:type="gramEnd"/>
    <w:r w:rsidRPr="004F7006">
      <w:rPr>
        <w:rFonts w:ascii="Times New Roman" w:hAnsi="Times New Roman"/>
        <w:sz w:val="16"/>
        <w:szCs w:val="16"/>
      </w:rPr>
      <w:t>: www.icsviacrocerossa.gov.it -C.F. 97667080150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96753"/>
    <w:multiLevelType w:val="hybridMultilevel"/>
    <w:tmpl w:val="2E2244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955FC"/>
    <w:multiLevelType w:val="hybridMultilevel"/>
    <w:tmpl w:val="FDAAE5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62"/>
    <w:rsid w:val="000C177E"/>
    <w:rsid w:val="00197E6D"/>
    <w:rsid w:val="001F7418"/>
    <w:rsid w:val="00396EF7"/>
    <w:rsid w:val="003D2C0B"/>
    <w:rsid w:val="004A1D28"/>
    <w:rsid w:val="004F7006"/>
    <w:rsid w:val="006562C4"/>
    <w:rsid w:val="00747CD3"/>
    <w:rsid w:val="00767356"/>
    <w:rsid w:val="00851A6A"/>
    <w:rsid w:val="009F457A"/>
    <w:rsid w:val="00B2099D"/>
    <w:rsid w:val="00C11B9A"/>
    <w:rsid w:val="00C12668"/>
    <w:rsid w:val="00C54432"/>
    <w:rsid w:val="00D205DC"/>
    <w:rsid w:val="00D95BEA"/>
    <w:rsid w:val="00DA42BB"/>
    <w:rsid w:val="00E84862"/>
    <w:rsid w:val="00F0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4FF1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86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character" w:styleId="Numeropagina">
    <w:name w:val="page number"/>
    <w:basedOn w:val="Caratterepredefinitoparagrafo"/>
    <w:uiPriority w:val="99"/>
    <w:semiHidden/>
    <w:unhideWhenUsed/>
    <w:rsid w:val="004F7006"/>
  </w:style>
  <w:style w:type="table" w:styleId="Grigliatabella">
    <w:name w:val="Table Grid"/>
    <w:basedOn w:val="Tabellanormale"/>
    <w:uiPriority w:val="59"/>
    <w:rsid w:val="00767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96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86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character" w:styleId="Numeropagina">
    <w:name w:val="page number"/>
    <w:basedOn w:val="Caratterepredefinitoparagrafo"/>
    <w:uiPriority w:val="99"/>
    <w:semiHidden/>
    <w:unhideWhenUsed/>
    <w:rsid w:val="004F7006"/>
  </w:style>
  <w:style w:type="table" w:styleId="Grigliatabella">
    <w:name w:val="Table Grid"/>
    <w:basedOn w:val="Tabellanormale"/>
    <w:uiPriority w:val="59"/>
    <w:rsid w:val="00767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96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2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360</Words>
  <Characters>2058</Characters>
  <Application>Microsoft Macintosh Word</Application>
  <DocSecurity>0</DocSecurity>
  <Lines>17</Lines>
  <Paragraphs>4</Paragraphs>
  <ScaleCrop>false</ScaleCrop>
  <Company>Cecilia Delvecchio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Delveccio</dc:creator>
  <cp:keywords/>
  <dc:description/>
  <cp:lastModifiedBy>leonardo caggiano</cp:lastModifiedBy>
  <cp:revision>12</cp:revision>
  <dcterms:created xsi:type="dcterms:W3CDTF">2016-10-11T13:28:00Z</dcterms:created>
  <dcterms:modified xsi:type="dcterms:W3CDTF">2016-10-11T13:57:00Z</dcterms:modified>
</cp:coreProperties>
</file>